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AD30" w14:textId="77777777" w:rsidR="00AB0EEA" w:rsidRPr="002C2359" w:rsidRDefault="00AB0EEA" w:rsidP="005B45B1">
      <w:pPr>
        <w:spacing w:after="0" w:line="324" w:lineRule="atLeast"/>
        <w:textAlignment w:val="baseline"/>
        <w:rPr>
          <w:rFonts w:eastAsia="Times New Roman" w:cs="Times New Roman"/>
          <w:b/>
          <w:bCs/>
          <w:sz w:val="24"/>
          <w:szCs w:val="24"/>
          <w:bdr w:val="none" w:sz="0" w:space="0" w:color="auto" w:frame="1"/>
          <w:lang w:eastAsia="en-GB"/>
        </w:rPr>
      </w:pPr>
    </w:p>
    <w:p w14:paraId="79B2E95E" w14:textId="754E3041" w:rsidR="00AB0EEA" w:rsidRPr="002C2359" w:rsidRDefault="00E37E43" w:rsidP="00EF51F9">
      <w:pPr>
        <w:spacing w:after="0" w:line="324" w:lineRule="atLeast"/>
        <w:jc w:val="center"/>
        <w:textAlignment w:val="baseline"/>
        <w:rPr>
          <w:rFonts w:eastAsia="Times New Roman" w:cs="Times New Roman"/>
          <w:b/>
          <w:bCs/>
          <w:sz w:val="24"/>
          <w:szCs w:val="24"/>
          <w:bdr w:val="none" w:sz="0" w:space="0" w:color="auto" w:frame="1"/>
          <w:lang w:eastAsia="en-GB"/>
        </w:rPr>
      </w:pPr>
      <w:r>
        <w:rPr>
          <w:rFonts w:eastAsia="Times New Roman" w:cs="Times New Roman"/>
          <w:b/>
          <w:bCs/>
          <w:noProof/>
          <w:sz w:val="24"/>
          <w:szCs w:val="24"/>
          <w:lang w:eastAsia="en-GB"/>
        </w:rPr>
        <w:drawing>
          <wp:anchor distT="0" distB="0" distL="114300" distR="114300" simplePos="0" relativeHeight="251659264" behindDoc="1" locked="0" layoutInCell="1" allowOverlap="1" wp14:anchorId="539E2233" wp14:editId="026E85AA">
            <wp:simplePos x="0" y="0"/>
            <wp:positionH relativeFrom="margin">
              <wp:posOffset>2209800</wp:posOffset>
            </wp:positionH>
            <wp:positionV relativeFrom="paragraph">
              <wp:posOffset>152400</wp:posOffset>
            </wp:positionV>
            <wp:extent cx="2362200" cy="1188720"/>
            <wp:effectExtent l="0" t="0" r="0" b="0"/>
            <wp:wrapTight wrapText="bothSides">
              <wp:wrapPolygon edited="0">
                <wp:start x="0" y="0"/>
                <wp:lineTo x="0" y="21115"/>
                <wp:lineTo x="21426" y="21115"/>
                <wp:lineTo x="21426" y="0"/>
                <wp:lineTo x="0" y="0"/>
              </wp:wrapPolygon>
            </wp:wrapTight>
            <wp:docPr id="1"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FC0AB" w14:textId="77777777" w:rsidR="00AB0EEA" w:rsidRPr="002C2359" w:rsidRDefault="00AB0EEA" w:rsidP="005B45B1">
      <w:pPr>
        <w:spacing w:after="0" w:line="324" w:lineRule="atLeast"/>
        <w:textAlignment w:val="baseline"/>
        <w:rPr>
          <w:rFonts w:eastAsia="Times New Roman" w:cs="Times New Roman"/>
          <w:b/>
          <w:bCs/>
          <w:sz w:val="24"/>
          <w:szCs w:val="24"/>
          <w:bdr w:val="none" w:sz="0" w:space="0" w:color="auto" w:frame="1"/>
          <w:lang w:eastAsia="en-GB"/>
        </w:rPr>
      </w:pPr>
    </w:p>
    <w:p w14:paraId="53D33684" w14:textId="402A26E0" w:rsidR="00F01BE6" w:rsidRDefault="00F01BE6" w:rsidP="005B45B1">
      <w:pPr>
        <w:spacing w:after="0" w:line="324" w:lineRule="atLeast"/>
        <w:textAlignment w:val="baseline"/>
        <w:rPr>
          <w:rFonts w:eastAsia="Times New Roman" w:cs="Times New Roman"/>
          <w:b/>
          <w:bCs/>
          <w:sz w:val="24"/>
          <w:szCs w:val="24"/>
          <w:bdr w:val="none" w:sz="0" w:space="0" w:color="auto" w:frame="1"/>
          <w:lang w:eastAsia="en-GB"/>
        </w:rPr>
      </w:pPr>
    </w:p>
    <w:p w14:paraId="2C222CC7" w14:textId="361C9A1F" w:rsidR="00E37E43" w:rsidRDefault="00E37E43" w:rsidP="00E37E43">
      <w:pPr>
        <w:spacing w:after="0" w:line="324" w:lineRule="atLeast"/>
        <w:jc w:val="center"/>
        <w:textAlignment w:val="baseline"/>
        <w:rPr>
          <w:rFonts w:eastAsia="Times New Roman" w:cs="Times New Roman"/>
          <w:b/>
          <w:bCs/>
          <w:sz w:val="24"/>
          <w:szCs w:val="24"/>
          <w:bdr w:val="none" w:sz="0" w:space="0" w:color="auto" w:frame="1"/>
          <w:lang w:eastAsia="en-GB"/>
        </w:rPr>
      </w:pPr>
    </w:p>
    <w:p w14:paraId="02516A36" w14:textId="08645005" w:rsidR="00E37E43" w:rsidRDefault="00E37E43" w:rsidP="005B45B1">
      <w:pPr>
        <w:spacing w:after="0" w:line="324" w:lineRule="atLeast"/>
        <w:textAlignment w:val="baseline"/>
        <w:rPr>
          <w:rFonts w:eastAsia="Times New Roman" w:cs="Times New Roman"/>
          <w:b/>
          <w:bCs/>
          <w:sz w:val="24"/>
          <w:szCs w:val="24"/>
          <w:bdr w:val="none" w:sz="0" w:space="0" w:color="auto" w:frame="1"/>
          <w:lang w:eastAsia="en-GB"/>
        </w:rPr>
      </w:pPr>
    </w:p>
    <w:p w14:paraId="0B5E7E5A" w14:textId="43220572" w:rsidR="00E37E43" w:rsidRDefault="00E37E43" w:rsidP="005B45B1">
      <w:pPr>
        <w:spacing w:after="0" w:line="324" w:lineRule="atLeast"/>
        <w:textAlignment w:val="baseline"/>
        <w:rPr>
          <w:rFonts w:eastAsia="Times New Roman" w:cs="Times New Roman"/>
          <w:b/>
          <w:bCs/>
          <w:sz w:val="24"/>
          <w:szCs w:val="24"/>
          <w:bdr w:val="none" w:sz="0" w:space="0" w:color="auto" w:frame="1"/>
          <w:lang w:eastAsia="en-GB"/>
        </w:rPr>
      </w:pPr>
    </w:p>
    <w:p w14:paraId="0B37D14B" w14:textId="77777777" w:rsidR="00E37E43" w:rsidRDefault="00E37E43" w:rsidP="005B45B1">
      <w:pPr>
        <w:spacing w:after="0" w:line="324" w:lineRule="atLeast"/>
        <w:textAlignment w:val="baseline"/>
        <w:rPr>
          <w:rFonts w:eastAsia="Times New Roman" w:cs="Times New Roman"/>
          <w:b/>
          <w:bCs/>
          <w:sz w:val="24"/>
          <w:szCs w:val="24"/>
          <w:bdr w:val="none" w:sz="0" w:space="0" w:color="auto" w:frame="1"/>
          <w:lang w:eastAsia="en-GB"/>
        </w:rPr>
      </w:pPr>
    </w:p>
    <w:p w14:paraId="68DF46AF" w14:textId="23E0C939" w:rsidR="00F01BE6" w:rsidRDefault="00E37E43" w:rsidP="005B45B1">
      <w:pPr>
        <w:spacing w:after="0" w:line="240" w:lineRule="auto"/>
        <w:textAlignment w:val="baseline"/>
        <w:rPr>
          <w:rFonts w:eastAsia="Times New Roman" w:cs="Times New Roman"/>
          <w:b/>
          <w:bCs/>
          <w:sz w:val="24"/>
          <w:szCs w:val="24"/>
          <w:bdr w:val="none" w:sz="0" w:space="0" w:color="auto" w:frame="1"/>
          <w:lang w:eastAsia="en-GB"/>
        </w:rPr>
      </w:pPr>
      <w:r>
        <w:rPr>
          <w:rFonts w:eastAsia="Times New Roman" w:cs="Times New Roman"/>
          <w:b/>
          <w:bCs/>
          <w:sz w:val="24"/>
          <w:szCs w:val="24"/>
          <w:bdr w:val="none" w:sz="0" w:space="0" w:color="auto" w:frame="1"/>
          <w:lang w:eastAsia="en-GB"/>
        </w:rPr>
        <w:t xml:space="preserve">NURSERY </w:t>
      </w:r>
      <w:r w:rsidR="00F01BE6">
        <w:rPr>
          <w:rFonts w:eastAsia="Times New Roman" w:cs="Times New Roman"/>
          <w:b/>
          <w:bCs/>
          <w:sz w:val="24"/>
          <w:szCs w:val="24"/>
          <w:bdr w:val="none" w:sz="0" w:space="0" w:color="auto" w:frame="1"/>
          <w:lang w:eastAsia="en-GB"/>
        </w:rPr>
        <w:t>ANTI-BULLYING POLICY</w:t>
      </w:r>
    </w:p>
    <w:p w14:paraId="58A79485" w14:textId="1DAFE0C1" w:rsidR="00F01BE6" w:rsidRPr="007F0BF9" w:rsidRDefault="00F01BE6" w:rsidP="005B45B1">
      <w:pPr>
        <w:pStyle w:val="BodyText"/>
        <w:jc w:val="left"/>
        <w:rPr>
          <w:rFonts w:asciiTheme="minorHAnsi" w:hAnsiTheme="minorHAnsi"/>
          <w:sz w:val="24"/>
        </w:rPr>
      </w:pPr>
      <w:r w:rsidRPr="007F0BF9">
        <w:rPr>
          <w:rFonts w:asciiTheme="minorHAnsi" w:hAnsiTheme="minorHAnsi"/>
          <w:sz w:val="24"/>
        </w:rPr>
        <w:t xml:space="preserve">At </w:t>
      </w:r>
      <w:r w:rsidR="00E37E43">
        <w:rPr>
          <w:rFonts w:asciiTheme="minorHAnsi" w:hAnsiTheme="minorHAnsi"/>
          <w:sz w:val="24"/>
        </w:rPr>
        <w:t>Echt</w:t>
      </w:r>
      <w:r w:rsidRPr="007F0BF9">
        <w:rPr>
          <w:rFonts w:asciiTheme="minorHAnsi" w:hAnsiTheme="minorHAnsi"/>
          <w:sz w:val="24"/>
        </w:rPr>
        <w:t xml:space="preserve"> Nursery we extend our code of behaviour to include anti-bullying guidelines.  This is an extremely rare occurrence within this age group, however the children are still learning how to co-operate with others during play and any social activity.  Staff have to be supportive and recognise that children do find it difficult and it is hard to strike the right balance.</w:t>
      </w:r>
    </w:p>
    <w:p w14:paraId="2FF99034" w14:textId="77777777" w:rsidR="00F01BE6" w:rsidRPr="007F0BF9" w:rsidRDefault="00F01BE6" w:rsidP="005B45B1">
      <w:pPr>
        <w:spacing w:line="240" w:lineRule="auto"/>
        <w:rPr>
          <w:sz w:val="24"/>
          <w:szCs w:val="24"/>
        </w:rPr>
      </w:pPr>
      <w:r w:rsidRPr="007F0BF9">
        <w:rPr>
          <w:sz w:val="24"/>
          <w:szCs w:val="24"/>
        </w:rPr>
        <w:t>The children will be encouraged to treat others the way they wou</w:t>
      </w:r>
      <w:r>
        <w:rPr>
          <w:sz w:val="24"/>
          <w:szCs w:val="24"/>
        </w:rPr>
        <w:t>ld expect others to treat them.</w:t>
      </w:r>
    </w:p>
    <w:p w14:paraId="141DE539" w14:textId="77777777" w:rsidR="00F01BE6" w:rsidRPr="007F0BF9" w:rsidRDefault="00F01BE6" w:rsidP="005B45B1">
      <w:pPr>
        <w:spacing w:after="0" w:line="240" w:lineRule="auto"/>
        <w:rPr>
          <w:sz w:val="24"/>
          <w:szCs w:val="24"/>
        </w:rPr>
      </w:pPr>
      <w:r w:rsidRPr="007F0BF9">
        <w:rPr>
          <w:sz w:val="24"/>
          <w:szCs w:val="24"/>
        </w:rPr>
        <w:t>We believe that every child has the right to expect an environment which</w:t>
      </w:r>
    </w:p>
    <w:p w14:paraId="59EF7660" w14:textId="77777777" w:rsidR="00F01BE6" w:rsidRPr="007F0BF9" w:rsidRDefault="00F01BE6" w:rsidP="005B45B1">
      <w:pPr>
        <w:spacing w:after="0" w:line="240" w:lineRule="auto"/>
        <w:rPr>
          <w:sz w:val="24"/>
          <w:szCs w:val="24"/>
        </w:rPr>
      </w:pPr>
      <w:r w:rsidRPr="007F0BF9">
        <w:rPr>
          <w:sz w:val="24"/>
          <w:szCs w:val="24"/>
        </w:rPr>
        <w:t>• Is safe and caring</w:t>
      </w:r>
    </w:p>
    <w:p w14:paraId="529D2354" w14:textId="77777777" w:rsidR="00F01BE6" w:rsidRPr="007F0BF9" w:rsidRDefault="00F01BE6" w:rsidP="005B45B1">
      <w:pPr>
        <w:spacing w:after="0" w:line="240" w:lineRule="auto"/>
        <w:rPr>
          <w:sz w:val="24"/>
          <w:szCs w:val="24"/>
        </w:rPr>
      </w:pPr>
      <w:r w:rsidRPr="007F0BF9">
        <w:rPr>
          <w:sz w:val="24"/>
          <w:szCs w:val="24"/>
        </w:rPr>
        <w:t>• Provides challenges but is non-threatening</w:t>
      </w:r>
    </w:p>
    <w:p w14:paraId="71614147" w14:textId="77777777" w:rsidR="00F01BE6" w:rsidRPr="007F0BF9" w:rsidRDefault="00F01BE6" w:rsidP="005B45B1">
      <w:pPr>
        <w:spacing w:after="0" w:line="240" w:lineRule="auto"/>
        <w:rPr>
          <w:sz w:val="24"/>
          <w:szCs w:val="24"/>
        </w:rPr>
      </w:pPr>
      <w:r w:rsidRPr="007F0BF9">
        <w:rPr>
          <w:sz w:val="24"/>
          <w:szCs w:val="24"/>
        </w:rPr>
        <w:t>• Encourages children to feel secure</w:t>
      </w:r>
    </w:p>
    <w:p w14:paraId="3B1232FC" w14:textId="77777777" w:rsidR="00F01BE6" w:rsidRPr="007F0BF9" w:rsidRDefault="00F01BE6" w:rsidP="005B45B1">
      <w:pPr>
        <w:spacing w:after="0" w:line="240" w:lineRule="auto"/>
        <w:rPr>
          <w:sz w:val="24"/>
          <w:szCs w:val="24"/>
        </w:rPr>
      </w:pPr>
      <w:r w:rsidRPr="007F0BF9">
        <w:rPr>
          <w:sz w:val="24"/>
          <w:szCs w:val="24"/>
        </w:rPr>
        <w:t>• Values children’s opinions</w:t>
      </w:r>
    </w:p>
    <w:p w14:paraId="443AC07E" w14:textId="77777777" w:rsidR="00F01BE6" w:rsidRPr="007F0BF9" w:rsidRDefault="00F01BE6" w:rsidP="005B45B1">
      <w:pPr>
        <w:spacing w:after="0" w:line="240" w:lineRule="auto"/>
        <w:rPr>
          <w:sz w:val="24"/>
          <w:szCs w:val="24"/>
        </w:rPr>
      </w:pPr>
      <w:r w:rsidRPr="007F0BF9">
        <w:rPr>
          <w:sz w:val="24"/>
          <w:szCs w:val="24"/>
        </w:rPr>
        <w:t>• Shows an awareness of children’s individual needs and attempts to meet them.</w:t>
      </w:r>
    </w:p>
    <w:p w14:paraId="1CF77E8A" w14:textId="77777777" w:rsidR="00F01BE6" w:rsidRPr="007F0BF9" w:rsidRDefault="00F01BE6" w:rsidP="005B45B1">
      <w:pPr>
        <w:spacing w:after="0" w:line="240" w:lineRule="auto"/>
        <w:rPr>
          <w:sz w:val="24"/>
          <w:szCs w:val="24"/>
        </w:rPr>
      </w:pPr>
    </w:p>
    <w:p w14:paraId="5DBE22A9" w14:textId="77777777" w:rsidR="00F01BE6" w:rsidRPr="007F0BF9" w:rsidRDefault="00F01BE6" w:rsidP="005B45B1">
      <w:pPr>
        <w:spacing w:after="0" w:line="240" w:lineRule="auto"/>
        <w:rPr>
          <w:sz w:val="24"/>
          <w:szCs w:val="24"/>
        </w:rPr>
      </w:pPr>
      <w:r w:rsidRPr="007F0BF9">
        <w:rPr>
          <w:sz w:val="24"/>
          <w:szCs w:val="24"/>
        </w:rPr>
        <w:t xml:space="preserve">If a bullying concern is raised, every effort will be made to establish the facts. Action will be taken to address the concerns, and to ensure that there is no reoccurrence. </w:t>
      </w:r>
    </w:p>
    <w:p w14:paraId="6244A5E1" w14:textId="77777777" w:rsidR="00F01BE6" w:rsidRPr="007F0BF9" w:rsidRDefault="00F01BE6" w:rsidP="005B45B1">
      <w:pPr>
        <w:spacing w:after="0" w:line="240" w:lineRule="auto"/>
        <w:rPr>
          <w:sz w:val="24"/>
          <w:szCs w:val="24"/>
        </w:rPr>
      </w:pPr>
      <w:r w:rsidRPr="007F0BF9">
        <w:rPr>
          <w:sz w:val="24"/>
          <w:szCs w:val="24"/>
        </w:rPr>
        <w:t>They will be encouraged to tell an adult if they are fright</w:t>
      </w:r>
      <w:r w:rsidR="005B45B1">
        <w:rPr>
          <w:sz w:val="24"/>
          <w:szCs w:val="24"/>
        </w:rPr>
        <w:t>ened or hurt in any way.  C</w:t>
      </w:r>
      <w:r w:rsidRPr="007F0BF9">
        <w:rPr>
          <w:sz w:val="24"/>
          <w:szCs w:val="24"/>
        </w:rPr>
        <w:t>hildren should know that they will be listened to in a caring and sympathetic manner.</w:t>
      </w:r>
    </w:p>
    <w:p w14:paraId="7E9C8592" w14:textId="77777777" w:rsidR="005B45B1" w:rsidRPr="007F0BF9" w:rsidRDefault="00F01BE6" w:rsidP="005B45B1">
      <w:pPr>
        <w:spacing w:after="0" w:line="240" w:lineRule="auto"/>
        <w:rPr>
          <w:sz w:val="24"/>
          <w:szCs w:val="24"/>
        </w:rPr>
      </w:pPr>
      <w:r w:rsidRPr="007F0BF9">
        <w:rPr>
          <w:sz w:val="24"/>
          <w:szCs w:val="24"/>
        </w:rPr>
        <w:t>If a child is accused of bullying they also will be listened to in a suitable setting and efforts will be made to collect all the facts.</w:t>
      </w:r>
    </w:p>
    <w:p w14:paraId="55BD3443" w14:textId="77777777" w:rsidR="00F01BE6" w:rsidRPr="007F0BF9" w:rsidRDefault="00F01BE6" w:rsidP="005B45B1">
      <w:pPr>
        <w:spacing w:after="0" w:line="240" w:lineRule="auto"/>
        <w:rPr>
          <w:sz w:val="24"/>
          <w:szCs w:val="24"/>
        </w:rPr>
      </w:pPr>
      <w:r w:rsidRPr="007F0BF9">
        <w:rPr>
          <w:sz w:val="24"/>
          <w:szCs w:val="24"/>
        </w:rPr>
        <w:t>If a child feels intimidated they are encouraged to say, “Stop it, I don’t like i</w:t>
      </w:r>
      <w:r>
        <w:rPr>
          <w:sz w:val="24"/>
          <w:szCs w:val="24"/>
        </w:rPr>
        <w:t>t” or “That’s enough, stop it”.</w:t>
      </w:r>
    </w:p>
    <w:p w14:paraId="568AE2DA" w14:textId="77777777" w:rsidR="00F01BE6" w:rsidRPr="007F0BF9" w:rsidRDefault="00F01BE6" w:rsidP="005B45B1">
      <w:pPr>
        <w:spacing w:after="0" w:line="240" w:lineRule="auto"/>
        <w:rPr>
          <w:sz w:val="24"/>
          <w:szCs w:val="24"/>
        </w:rPr>
      </w:pPr>
      <w:r w:rsidRPr="007F0BF9">
        <w:rPr>
          <w:sz w:val="24"/>
          <w:szCs w:val="24"/>
        </w:rPr>
        <w:t>If the action continue</w:t>
      </w:r>
      <w:r>
        <w:rPr>
          <w:sz w:val="24"/>
          <w:szCs w:val="24"/>
        </w:rPr>
        <w:t>s the child must tell an adult.</w:t>
      </w:r>
    </w:p>
    <w:p w14:paraId="292DB058" w14:textId="77777777" w:rsidR="00F01BE6" w:rsidRPr="007F0BF9" w:rsidRDefault="00F01BE6" w:rsidP="005B45B1">
      <w:pPr>
        <w:spacing w:after="0" w:line="240" w:lineRule="auto"/>
        <w:rPr>
          <w:sz w:val="24"/>
          <w:szCs w:val="24"/>
        </w:rPr>
      </w:pPr>
      <w:r w:rsidRPr="007F0BF9">
        <w:rPr>
          <w:sz w:val="24"/>
          <w:szCs w:val="24"/>
        </w:rPr>
        <w:t>The adult will then deal with this in a professional manner</w:t>
      </w:r>
      <w:r>
        <w:rPr>
          <w:sz w:val="24"/>
          <w:szCs w:val="24"/>
        </w:rPr>
        <w:t xml:space="preserve"> involving others if necessary.</w:t>
      </w:r>
    </w:p>
    <w:p w14:paraId="58D2F011" w14:textId="77777777" w:rsidR="00F01BE6" w:rsidRDefault="00F01BE6" w:rsidP="005B45B1">
      <w:pPr>
        <w:spacing w:after="0" w:line="240" w:lineRule="auto"/>
        <w:rPr>
          <w:sz w:val="24"/>
          <w:szCs w:val="24"/>
        </w:rPr>
      </w:pPr>
      <w:r w:rsidRPr="007F0BF9">
        <w:rPr>
          <w:sz w:val="24"/>
          <w:szCs w:val="24"/>
        </w:rPr>
        <w:t xml:space="preserve">Main incidents would be recorded and if necessary a small note made in </w:t>
      </w:r>
      <w:r>
        <w:rPr>
          <w:sz w:val="24"/>
          <w:szCs w:val="24"/>
        </w:rPr>
        <w:t>the child’s individual profile.</w:t>
      </w:r>
    </w:p>
    <w:p w14:paraId="2F509CAF" w14:textId="77777777" w:rsidR="00F01BE6" w:rsidRPr="007F0BF9" w:rsidRDefault="00F01BE6" w:rsidP="005B45B1">
      <w:pPr>
        <w:spacing w:after="0" w:line="240" w:lineRule="auto"/>
        <w:rPr>
          <w:rFonts w:eastAsia="Times New Roman"/>
          <w:sz w:val="24"/>
          <w:szCs w:val="24"/>
        </w:rPr>
      </w:pPr>
    </w:p>
    <w:p w14:paraId="4297BD9D" w14:textId="77777777" w:rsidR="00F01BE6" w:rsidRPr="007F0BF9" w:rsidRDefault="00F01BE6" w:rsidP="005B45B1">
      <w:pPr>
        <w:spacing w:after="0" w:line="240" w:lineRule="auto"/>
        <w:rPr>
          <w:rFonts w:eastAsia="Times New Roman"/>
          <w:sz w:val="24"/>
          <w:szCs w:val="24"/>
        </w:rPr>
      </w:pPr>
      <w:r w:rsidRPr="007F0BF9">
        <w:rPr>
          <w:rFonts w:eastAsia="Times New Roman"/>
          <w:sz w:val="24"/>
          <w:szCs w:val="24"/>
        </w:rPr>
        <w:t>Staff will:</w:t>
      </w:r>
    </w:p>
    <w:p w14:paraId="52521A48" w14:textId="77777777" w:rsidR="00F01BE6" w:rsidRPr="007F0BF9" w:rsidRDefault="00F01BE6" w:rsidP="005B45B1">
      <w:pPr>
        <w:spacing w:after="0" w:line="240" w:lineRule="auto"/>
        <w:rPr>
          <w:rFonts w:eastAsia="Times New Roman"/>
          <w:sz w:val="24"/>
          <w:szCs w:val="24"/>
        </w:rPr>
      </w:pPr>
      <w:r w:rsidRPr="007F0BF9">
        <w:rPr>
          <w:rFonts w:eastAsia="Times New Roman"/>
          <w:sz w:val="24"/>
          <w:szCs w:val="24"/>
        </w:rPr>
        <w:t>• Take all forms of bullying seriously, and intervene t</w:t>
      </w:r>
      <w:r w:rsidRPr="007F0BF9">
        <w:rPr>
          <w:sz w:val="24"/>
          <w:szCs w:val="24"/>
        </w:rPr>
        <w:t xml:space="preserve">o prevent incidents from taking </w:t>
      </w:r>
      <w:r w:rsidRPr="007F0BF9">
        <w:rPr>
          <w:rFonts w:eastAsia="Times New Roman"/>
          <w:sz w:val="24"/>
          <w:szCs w:val="24"/>
        </w:rPr>
        <w:t>place. All forms of bullying will be recorded.</w:t>
      </w:r>
    </w:p>
    <w:p w14:paraId="32C72BBA" w14:textId="77777777" w:rsidR="00F01BE6" w:rsidRPr="007F0BF9" w:rsidRDefault="00F01BE6" w:rsidP="005B45B1">
      <w:pPr>
        <w:spacing w:after="0" w:line="240" w:lineRule="auto"/>
        <w:rPr>
          <w:rFonts w:eastAsia="Times New Roman"/>
          <w:sz w:val="24"/>
          <w:szCs w:val="24"/>
        </w:rPr>
      </w:pPr>
      <w:r w:rsidRPr="007F0BF9">
        <w:rPr>
          <w:rFonts w:eastAsia="Times New Roman"/>
          <w:sz w:val="24"/>
          <w:szCs w:val="24"/>
        </w:rPr>
        <w:t xml:space="preserve">• Deal with incidents of bullying as soon as they become aware of them. </w:t>
      </w:r>
    </w:p>
    <w:p w14:paraId="1DE543CE" w14:textId="77777777" w:rsidR="00F01BE6" w:rsidRDefault="00F01BE6" w:rsidP="005B45B1">
      <w:pPr>
        <w:spacing w:after="0" w:line="240" w:lineRule="auto"/>
        <w:rPr>
          <w:rFonts w:eastAsia="Times New Roman"/>
          <w:sz w:val="24"/>
          <w:szCs w:val="24"/>
        </w:rPr>
      </w:pPr>
      <w:r w:rsidRPr="007F0BF9">
        <w:rPr>
          <w:rFonts w:eastAsia="Times New Roman"/>
          <w:sz w:val="24"/>
          <w:szCs w:val="24"/>
        </w:rPr>
        <w:t>• Spend time talking to the child who has bullied, and end</w:t>
      </w:r>
      <w:r w:rsidRPr="007F0BF9">
        <w:rPr>
          <w:sz w:val="24"/>
          <w:szCs w:val="24"/>
        </w:rPr>
        <w:t xml:space="preserve">eavour to help the child change </w:t>
      </w:r>
      <w:r w:rsidRPr="007F0BF9">
        <w:rPr>
          <w:rFonts w:eastAsia="Times New Roman"/>
          <w:sz w:val="24"/>
          <w:szCs w:val="24"/>
        </w:rPr>
        <w:t xml:space="preserve">their behaviour in future. </w:t>
      </w:r>
    </w:p>
    <w:p w14:paraId="7F670961" w14:textId="77777777" w:rsidR="005B45B1" w:rsidRPr="007F0BF9" w:rsidRDefault="005B45B1" w:rsidP="005B45B1">
      <w:pPr>
        <w:spacing w:after="0" w:line="240" w:lineRule="auto"/>
        <w:rPr>
          <w:sz w:val="24"/>
          <w:szCs w:val="24"/>
        </w:rPr>
      </w:pPr>
    </w:p>
    <w:p w14:paraId="2EDFBC62" w14:textId="77777777" w:rsidR="008F69B4" w:rsidRDefault="00F01BE6" w:rsidP="008F69B4">
      <w:pPr>
        <w:spacing w:after="0" w:line="240" w:lineRule="auto"/>
        <w:rPr>
          <w:rFonts w:eastAsia="Times New Roman"/>
          <w:sz w:val="24"/>
          <w:szCs w:val="24"/>
        </w:rPr>
      </w:pPr>
      <w:r w:rsidRPr="007F0BF9">
        <w:rPr>
          <w:rFonts w:eastAsia="Times New Roman"/>
          <w:sz w:val="24"/>
          <w:szCs w:val="24"/>
        </w:rPr>
        <w:t>If a child is repeatedly involved in bullying other children</w:t>
      </w:r>
    </w:p>
    <w:p w14:paraId="584AD60A" w14:textId="77777777" w:rsidR="008F69B4" w:rsidRPr="008F69B4" w:rsidRDefault="008F69B4" w:rsidP="008F69B4">
      <w:pPr>
        <w:spacing w:after="0" w:line="240" w:lineRule="auto"/>
        <w:rPr>
          <w:rFonts w:eastAsia="Times New Roman"/>
          <w:sz w:val="24"/>
          <w:szCs w:val="24"/>
        </w:rPr>
      </w:pPr>
      <w:r w:rsidRPr="007F0BF9">
        <w:rPr>
          <w:rFonts w:eastAsia="Times New Roman"/>
          <w:sz w:val="24"/>
          <w:szCs w:val="24"/>
        </w:rPr>
        <w:t xml:space="preserve">• </w:t>
      </w:r>
      <w:r w:rsidRPr="008F69B4">
        <w:rPr>
          <w:rFonts w:eastAsia="Times New Roman"/>
          <w:sz w:val="24"/>
          <w:szCs w:val="24"/>
        </w:rPr>
        <w:t>Parents/Carers</w:t>
      </w:r>
      <w:r w:rsidRPr="008F69B4">
        <w:rPr>
          <w:sz w:val="24"/>
          <w:szCs w:val="24"/>
        </w:rPr>
        <w:t xml:space="preserve"> will be invited</w:t>
      </w:r>
      <w:r w:rsidRPr="008F69B4">
        <w:rPr>
          <w:rFonts w:eastAsia="Times New Roman"/>
          <w:sz w:val="24"/>
          <w:szCs w:val="24"/>
        </w:rPr>
        <w:t xml:space="preserve"> in to discuss the situation. In more extreme cases e.g. where</w:t>
      </w:r>
      <w:r w:rsidRPr="008F69B4">
        <w:rPr>
          <w:sz w:val="24"/>
          <w:szCs w:val="24"/>
        </w:rPr>
        <w:t xml:space="preserve"> </w:t>
      </w:r>
      <w:r w:rsidRPr="008F69B4">
        <w:rPr>
          <w:rFonts w:eastAsia="Times New Roman"/>
          <w:sz w:val="24"/>
          <w:szCs w:val="24"/>
        </w:rPr>
        <w:t xml:space="preserve">these initial discussions have proven ineffective, the </w:t>
      </w:r>
      <w:r w:rsidRPr="008F69B4">
        <w:rPr>
          <w:sz w:val="24"/>
          <w:szCs w:val="24"/>
        </w:rPr>
        <w:t>Head Teacher</w:t>
      </w:r>
      <w:r w:rsidRPr="008F69B4">
        <w:rPr>
          <w:rFonts w:eastAsia="Times New Roman"/>
          <w:sz w:val="24"/>
          <w:szCs w:val="24"/>
        </w:rPr>
        <w:t xml:space="preserve"> may contact external</w:t>
      </w:r>
      <w:r w:rsidRPr="008F69B4">
        <w:rPr>
          <w:sz w:val="24"/>
          <w:szCs w:val="24"/>
        </w:rPr>
        <w:t xml:space="preserve"> </w:t>
      </w:r>
      <w:r w:rsidRPr="008F69B4">
        <w:rPr>
          <w:rFonts w:eastAsia="Times New Roman"/>
          <w:sz w:val="24"/>
          <w:szCs w:val="24"/>
        </w:rPr>
        <w:t>support agencies following consultation with parents/carers.</w:t>
      </w:r>
    </w:p>
    <w:p w14:paraId="4A0220B0" w14:textId="77777777" w:rsidR="008F69B4" w:rsidRDefault="008F69B4" w:rsidP="008F69B4">
      <w:pPr>
        <w:spacing w:after="0" w:line="240" w:lineRule="auto"/>
        <w:rPr>
          <w:rFonts w:eastAsia="Times New Roman"/>
          <w:sz w:val="24"/>
          <w:szCs w:val="24"/>
        </w:rPr>
      </w:pPr>
    </w:p>
    <w:p w14:paraId="4EACDEB9" w14:textId="77777777" w:rsidR="00F01BE6" w:rsidRPr="007F0BF9" w:rsidRDefault="00F01BE6" w:rsidP="005B45B1">
      <w:pPr>
        <w:spacing w:after="0" w:line="240" w:lineRule="auto"/>
        <w:rPr>
          <w:rFonts w:eastAsia="Times New Roman"/>
          <w:sz w:val="24"/>
          <w:szCs w:val="24"/>
        </w:rPr>
      </w:pPr>
      <w:r w:rsidRPr="007F0BF9">
        <w:rPr>
          <w:rFonts w:eastAsia="Times New Roman"/>
          <w:sz w:val="24"/>
          <w:szCs w:val="24"/>
        </w:rPr>
        <w:t>We ask Parents/Carers to:</w:t>
      </w:r>
    </w:p>
    <w:p w14:paraId="58E9306E" w14:textId="77777777" w:rsidR="00F01BE6" w:rsidRPr="007F0BF9" w:rsidRDefault="00F01BE6" w:rsidP="005B45B1">
      <w:pPr>
        <w:spacing w:after="0" w:line="240" w:lineRule="auto"/>
        <w:rPr>
          <w:rFonts w:eastAsia="Times New Roman"/>
          <w:sz w:val="24"/>
          <w:szCs w:val="24"/>
        </w:rPr>
      </w:pPr>
      <w:r w:rsidRPr="007F0BF9">
        <w:rPr>
          <w:rFonts w:eastAsia="Times New Roman"/>
          <w:sz w:val="24"/>
          <w:szCs w:val="24"/>
        </w:rPr>
        <w:t xml:space="preserve">• Contact </w:t>
      </w:r>
      <w:r w:rsidRPr="007F0BF9">
        <w:rPr>
          <w:sz w:val="24"/>
          <w:szCs w:val="24"/>
        </w:rPr>
        <w:t>nursery staff</w:t>
      </w:r>
      <w:r w:rsidRPr="007F0BF9">
        <w:rPr>
          <w:rFonts w:eastAsia="Times New Roman"/>
          <w:sz w:val="24"/>
          <w:szCs w:val="24"/>
        </w:rPr>
        <w:t xml:space="preserve"> immediately if they are concerned that their child is</w:t>
      </w:r>
      <w:r w:rsidRPr="007F0BF9">
        <w:rPr>
          <w:sz w:val="24"/>
          <w:szCs w:val="24"/>
        </w:rPr>
        <w:t xml:space="preserve"> </w:t>
      </w:r>
      <w:r w:rsidRPr="007F0BF9">
        <w:rPr>
          <w:rFonts w:eastAsia="Times New Roman"/>
          <w:sz w:val="24"/>
          <w:szCs w:val="24"/>
        </w:rPr>
        <w:t>being bullied, or suspect that their child may be the perpetrator of bullying.</w:t>
      </w:r>
      <w:bookmarkStart w:id="0" w:name="_GoBack"/>
      <w:bookmarkEnd w:id="0"/>
    </w:p>
    <w:p w14:paraId="04F3C1E8" w14:textId="7F4E0056" w:rsidR="002A5A37" w:rsidRDefault="00F01BE6" w:rsidP="008F69B4">
      <w:pPr>
        <w:spacing w:after="0" w:line="240" w:lineRule="auto"/>
        <w:rPr>
          <w:rFonts w:eastAsia="Times New Roman"/>
          <w:sz w:val="24"/>
          <w:szCs w:val="24"/>
        </w:rPr>
      </w:pPr>
      <w:r w:rsidRPr="007F0BF9">
        <w:rPr>
          <w:rFonts w:eastAsia="Times New Roman"/>
          <w:sz w:val="24"/>
          <w:szCs w:val="24"/>
        </w:rPr>
        <w:t>• Support the Nursery’s anti-bullying policy, and actively en</w:t>
      </w:r>
      <w:r w:rsidRPr="007F0BF9">
        <w:rPr>
          <w:sz w:val="24"/>
          <w:szCs w:val="24"/>
        </w:rPr>
        <w:t xml:space="preserve">courage their child/ren to be a </w:t>
      </w:r>
      <w:r w:rsidRPr="007F0BF9">
        <w:rPr>
          <w:rFonts w:eastAsia="Times New Roman"/>
          <w:sz w:val="24"/>
          <w:szCs w:val="24"/>
        </w:rPr>
        <w:t>positive member of the group.</w:t>
      </w:r>
    </w:p>
    <w:p w14:paraId="6E6FD43B" w14:textId="532DD857" w:rsidR="00E37E43" w:rsidRPr="00E37E43" w:rsidRDefault="00E37E43" w:rsidP="00E37E43">
      <w:pPr>
        <w:tabs>
          <w:tab w:val="left" w:pos="2880"/>
        </w:tabs>
        <w:rPr>
          <w:rFonts w:eastAsia="Times New Roman"/>
          <w:sz w:val="24"/>
          <w:szCs w:val="24"/>
        </w:rPr>
      </w:pPr>
      <w:r>
        <w:rPr>
          <w:rFonts w:eastAsia="Times New Roman"/>
          <w:sz w:val="24"/>
          <w:szCs w:val="24"/>
        </w:rPr>
        <w:tab/>
      </w:r>
    </w:p>
    <w:sectPr w:rsidR="00E37E43" w:rsidRPr="00E37E43" w:rsidSect="00AB0EE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E13B" w14:textId="77777777" w:rsidR="00AB0EEA" w:rsidRDefault="00AB0EEA" w:rsidP="00AB0EEA">
      <w:pPr>
        <w:spacing w:after="0" w:line="240" w:lineRule="auto"/>
      </w:pPr>
      <w:r>
        <w:separator/>
      </w:r>
    </w:p>
  </w:endnote>
  <w:endnote w:type="continuationSeparator" w:id="0">
    <w:p w14:paraId="5EA574DD" w14:textId="77777777" w:rsidR="00AB0EEA" w:rsidRDefault="00AB0EEA" w:rsidP="00AB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CE78" w14:textId="2E1716F8" w:rsidR="00142959" w:rsidRPr="00142959" w:rsidRDefault="00E37E43" w:rsidP="00142959">
    <w:pPr>
      <w:tabs>
        <w:tab w:val="center" w:pos="4513"/>
        <w:tab w:val="right" w:pos="90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Echt</w:t>
    </w:r>
    <w:r w:rsidR="00142959" w:rsidRPr="00142959">
      <w:rPr>
        <w:rFonts w:ascii="Times New Roman" w:eastAsia="Times New Roman" w:hAnsi="Times New Roman" w:cs="Times New Roman"/>
        <w:sz w:val="24"/>
        <w:szCs w:val="24"/>
      </w:rPr>
      <w:t xml:space="preserve"> Nursery</w:t>
    </w:r>
    <w:r w:rsidR="00EF51F9">
      <w:rPr>
        <w:rFonts w:ascii="Times New Roman" w:eastAsia="Times New Roman" w:hAnsi="Times New Roman" w:cs="Times New Roman"/>
        <w:sz w:val="24"/>
        <w:szCs w:val="24"/>
      </w:rPr>
      <w:t xml:space="preserve"> reviewed /updated </w:t>
    </w:r>
    <w:r>
      <w:rPr>
        <w:rFonts w:ascii="Times New Roman" w:eastAsia="Times New Roman" w:hAnsi="Times New Roman" w:cs="Times New Roman"/>
        <w:sz w:val="24"/>
        <w:szCs w:val="24"/>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B184" w14:textId="77777777" w:rsidR="00AB0EEA" w:rsidRDefault="00AB0EEA" w:rsidP="00AB0EEA">
      <w:pPr>
        <w:spacing w:after="0" w:line="240" w:lineRule="auto"/>
      </w:pPr>
      <w:r>
        <w:separator/>
      </w:r>
    </w:p>
  </w:footnote>
  <w:footnote w:type="continuationSeparator" w:id="0">
    <w:p w14:paraId="3F6286E0" w14:textId="77777777" w:rsidR="00AB0EEA" w:rsidRDefault="00AB0EEA" w:rsidP="00AB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3DC1E6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BD7F08"/>
    <w:multiLevelType w:val="hybridMultilevel"/>
    <w:tmpl w:val="4DEC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5887"/>
    <w:multiLevelType w:val="hybridMultilevel"/>
    <w:tmpl w:val="FBFEE406"/>
    <w:lvl w:ilvl="0" w:tplc="F342BE3C">
      <w:start w:val="1"/>
      <w:numFmt w:val="bullet"/>
      <w:lvlText w:val="ó"/>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059FD"/>
    <w:multiLevelType w:val="multilevel"/>
    <w:tmpl w:val="EB3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668CA"/>
    <w:multiLevelType w:val="hybridMultilevel"/>
    <w:tmpl w:val="866A2822"/>
    <w:lvl w:ilvl="0" w:tplc="04090001">
      <w:start w:val="1"/>
      <w:numFmt w:val="bullet"/>
      <w:lvlText w:val=""/>
      <w:lvlJc w:val="left"/>
      <w:pPr>
        <w:tabs>
          <w:tab w:val="num" w:pos="1723"/>
        </w:tabs>
        <w:ind w:left="1723" w:hanging="360"/>
      </w:pPr>
      <w:rPr>
        <w:rFonts w:ascii="Symbol" w:hAnsi="Symbol" w:hint="default"/>
      </w:rPr>
    </w:lvl>
    <w:lvl w:ilvl="1" w:tplc="08090001">
      <w:start w:val="1"/>
      <w:numFmt w:val="bullet"/>
      <w:lvlText w:val=""/>
      <w:lvlJc w:val="left"/>
      <w:pPr>
        <w:tabs>
          <w:tab w:val="num" w:pos="2443"/>
        </w:tabs>
        <w:ind w:left="2443" w:hanging="360"/>
      </w:pPr>
      <w:rPr>
        <w:rFonts w:ascii="Symbol" w:hAnsi="Symbol"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5" w15:restartNumberingAfterBreak="0">
    <w:nsid w:val="0C652840"/>
    <w:multiLevelType w:val="hybridMultilevel"/>
    <w:tmpl w:val="BD88A072"/>
    <w:lvl w:ilvl="0" w:tplc="9FEC9566">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0CF65887"/>
    <w:multiLevelType w:val="hybridMultilevel"/>
    <w:tmpl w:val="CF86DFFE"/>
    <w:lvl w:ilvl="0" w:tplc="82C06E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C5537"/>
    <w:multiLevelType w:val="hybridMultilevel"/>
    <w:tmpl w:val="C198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374D1B"/>
    <w:multiLevelType w:val="hybridMultilevel"/>
    <w:tmpl w:val="94A2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91444"/>
    <w:multiLevelType w:val="hybridMultilevel"/>
    <w:tmpl w:val="3354A11A"/>
    <w:lvl w:ilvl="0" w:tplc="F342BE3C">
      <w:start w:val="1"/>
      <w:numFmt w:val="bullet"/>
      <w:lvlText w:val="ó"/>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B62F8"/>
    <w:multiLevelType w:val="hybridMultilevel"/>
    <w:tmpl w:val="FA0A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12186"/>
    <w:multiLevelType w:val="hybridMultilevel"/>
    <w:tmpl w:val="AAECC7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26FDF"/>
    <w:multiLevelType w:val="hybridMultilevel"/>
    <w:tmpl w:val="726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F3F1F"/>
    <w:multiLevelType w:val="hybridMultilevel"/>
    <w:tmpl w:val="9EDCCFDE"/>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9289E"/>
    <w:multiLevelType w:val="hybridMultilevel"/>
    <w:tmpl w:val="DE9231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425F06"/>
    <w:multiLevelType w:val="hybridMultilevel"/>
    <w:tmpl w:val="6FEC14A6"/>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A1606"/>
    <w:multiLevelType w:val="hybridMultilevel"/>
    <w:tmpl w:val="2A2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F69E0"/>
    <w:multiLevelType w:val="hybridMultilevel"/>
    <w:tmpl w:val="2D486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D0B12"/>
    <w:multiLevelType w:val="hybridMultilevel"/>
    <w:tmpl w:val="A95484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E83D5C"/>
    <w:multiLevelType w:val="hybridMultilevel"/>
    <w:tmpl w:val="7E3C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EF36DB"/>
    <w:multiLevelType w:val="hybridMultilevel"/>
    <w:tmpl w:val="4AE0FB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4C686E"/>
    <w:multiLevelType w:val="hybridMultilevel"/>
    <w:tmpl w:val="094A97A8"/>
    <w:lvl w:ilvl="0" w:tplc="9FEC95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46469"/>
    <w:multiLevelType w:val="hybridMultilevel"/>
    <w:tmpl w:val="CDA6D59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FE0D2B"/>
    <w:multiLevelType w:val="hybridMultilevel"/>
    <w:tmpl w:val="71F8C9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7436A"/>
    <w:multiLevelType w:val="multilevel"/>
    <w:tmpl w:val="ED74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A371FD"/>
    <w:multiLevelType w:val="hybridMultilevel"/>
    <w:tmpl w:val="11CE9164"/>
    <w:lvl w:ilvl="0" w:tplc="9FEC95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85393"/>
    <w:multiLevelType w:val="hybridMultilevel"/>
    <w:tmpl w:val="D900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B603D"/>
    <w:multiLevelType w:val="hybridMultilevel"/>
    <w:tmpl w:val="858A8D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60153"/>
    <w:multiLevelType w:val="multilevel"/>
    <w:tmpl w:val="FE0C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B22213"/>
    <w:multiLevelType w:val="hybridMultilevel"/>
    <w:tmpl w:val="FA7030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254EA"/>
    <w:multiLevelType w:val="hybridMultilevel"/>
    <w:tmpl w:val="9A00A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F78A7"/>
    <w:multiLevelType w:val="hybridMultilevel"/>
    <w:tmpl w:val="DE70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34FDE"/>
    <w:multiLevelType w:val="hybridMultilevel"/>
    <w:tmpl w:val="72E4F0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11705A"/>
    <w:multiLevelType w:val="hybridMultilevel"/>
    <w:tmpl w:val="F92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F05E9"/>
    <w:multiLevelType w:val="hybridMultilevel"/>
    <w:tmpl w:val="C77A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F1FC3"/>
    <w:multiLevelType w:val="hybridMultilevel"/>
    <w:tmpl w:val="77AA3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B0E2C"/>
    <w:multiLevelType w:val="hybridMultilevel"/>
    <w:tmpl w:val="B814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E320E"/>
    <w:multiLevelType w:val="hybridMultilevel"/>
    <w:tmpl w:val="F910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E37D5"/>
    <w:multiLevelType w:val="hybridMultilevel"/>
    <w:tmpl w:val="4A203886"/>
    <w:lvl w:ilvl="0" w:tplc="9FEC9566">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713D0F97"/>
    <w:multiLevelType w:val="hybridMultilevel"/>
    <w:tmpl w:val="8BA6C6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D3E1E"/>
    <w:multiLevelType w:val="hybridMultilevel"/>
    <w:tmpl w:val="7018E09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F44FA"/>
    <w:multiLevelType w:val="hybridMultilevel"/>
    <w:tmpl w:val="E8A6C5BA"/>
    <w:lvl w:ilvl="0" w:tplc="F342BE3C">
      <w:start w:val="1"/>
      <w:numFmt w:val="bullet"/>
      <w:lvlText w:val="ó"/>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EB501A"/>
    <w:multiLevelType w:val="hybridMultilevel"/>
    <w:tmpl w:val="67BE5614"/>
    <w:lvl w:ilvl="0" w:tplc="F342BE3C">
      <w:start w:val="1"/>
      <w:numFmt w:val="bullet"/>
      <w:lvlText w:val="ó"/>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C5B0F"/>
    <w:multiLevelType w:val="hybridMultilevel"/>
    <w:tmpl w:val="2C5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500EC"/>
    <w:multiLevelType w:val="hybridMultilevel"/>
    <w:tmpl w:val="2BFE33BA"/>
    <w:lvl w:ilvl="0" w:tplc="9FEC95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8"/>
  </w:num>
  <w:num w:numId="4">
    <w:abstractNumId w:val="32"/>
  </w:num>
  <w:num w:numId="5">
    <w:abstractNumId w:val="20"/>
  </w:num>
  <w:num w:numId="6">
    <w:abstractNumId w:val="18"/>
  </w:num>
  <w:num w:numId="7">
    <w:abstractNumId w:val="19"/>
  </w:num>
  <w:num w:numId="8">
    <w:abstractNumId w:val="14"/>
  </w:num>
  <w:num w:numId="9">
    <w:abstractNumId w:val="22"/>
  </w:num>
  <w:num w:numId="10">
    <w:abstractNumId w:val="11"/>
  </w:num>
  <w:num w:numId="11">
    <w:abstractNumId w:val="39"/>
  </w:num>
  <w:num w:numId="12">
    <w:abstractNumId w:val="1"/>
  </w:num>
  <w:num w:numId="13">
    <w:abstractNumId w:val="10"/>
  </w:num>
  <w:num w:numId="14">
    <w:abstractNumId w:val="43"/>
  </w:num>
  <w:num w:numId="15">
    <w:abstractNumId w:val="16"/>
  </w:num>
  <w:num w:numId="16">
    <w:abstractNumId w:val="13"/>
  </w:num>
  <w:num w:numId="17">
    <w:abstractNumId w:val="15"/>
  </w:num>
  <w:num w:numId="18">
    <w:abstractNumId w:val="12"/>
  </w:num>
  <w:num w:numId="19">
    <w:abstractNumId w:val="33"/>
  </w:num>
  <w:num w:numId="20">
    <w:abstractNumId w:val="31"/>
  </w:num>
  <w:num w:numId="21">
    <w:abstractNumId w:val="34"/>
  </w:num>
  <w:num w:numId="22">
    <w:abstractNumId w:val="26"/>
  </w:num>
  <w:num w:numId="23">
    <w:abstractNumId w:val="36"/>
  </w:num>
  <w:num w:numId="24">
    <w:abstractNumId w:val="40"/>
  </w:num>
  <w:num w:numId="25">
    <w:abstractNumId w:val="4"/>
  </w:num>
  <w:num w:numId="26">
    <w:abstractNumId w:val="7"/>
  </w:num>
  <w:num w:numId="27">
    <w:abstractNumId w:val="29"/>
  </w:num>
  <w:num w:numId="28">
    <w:abstractNumId w:val="30"/>
  </w:num>
  <w:num w:numId="29">
    <w:abstractNumId w:val="17"/>
  </w:num>
  <w:num w:numId="30">
    <w:abstractNumId w:val="35"/>
  </w:num>
  <w:num w:numId="31">
    <w:abstractNumId w:val="37"/>
  </w:num>
  <w:num w:numId="32">
    <w:abstractNumId w:val="27"/>
  </w:num>
  <w:num w:numId="33">
    <w:abstractNumId w:val="23"/>
  </w:num>
  <w:num w:numId="34">
    <w:abstractNumId w:val="0"/>
  </w:num>
  <w:num w:numId="35">
    <w:abstractNumId w:val="8"/>
  </w:num>
  <w:num w:numId="36">
    <w:abstractNumId w:val="9"/>
  </w:num>
  <w:num w:numId="37">
    <w:abstractNumId w:val="41"/>
  </w:num>
  <w:num w:numId="38">
    <w:abstractNumId w:val="6"/>
  </w:num>
  <w:num w:numId="39">
    <w:abstractNumId w:val="2"/>
  </w:num>
  <w:num w:numId="40">
    <w:abstractNumId w:val="42"/>
  </w:num>
  <w:num w:numId="41">
    <w:abstractNumId w:val="25"/>
  </w:num>
  <w:num w:numId="42">
    <w:abstractNumId w:val="44"/>
  </w:num>
  <w:num w:numId="43">
    <w:abstractNumId w:val="38"/>
  </w:num>
  <w:num w:numId="44">
    <w:abstractNumId w:val="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AB"/>
    <w:rsid w:val="00142959"/>
    <w:rsid w:val="00165DCF"/>
    <w:rsid w:val="001F1EEF"/>
    <w:rsid w:val="002138D1"/>
    <w:rsid w:val="00232C43"/>
    <w:rsid w:val="00234AF4"/>
    <w:rsid w:val="00287CA0"/>
    <w:rsid w:val="002A51CA"/>
    <w:rsid w:val="002A5A37"/>
    <w:rsid w:val="002B2A96"/>
    <w:rsid w:val="002C2359"/>
    <w:rsid w:val="003569DE"/>
    <w:rsid w:val="004B76AB"/>
    <w:rsid w:val="004E0411"/>
    <w:rsid w:val="005B45B1"/>
    <w:rsid w:val="00626899"/>
    <w:rsid w:val="007C511A"/>
    <w:rsid w:val="00842D47"/>
    <w:rsid w:val="008822D7"/>
    <w:rsid w:val="008E5D07"/>
    <w:rsid w:val="008F69B4"/>
    <w:rsid w:val="009578EF"/>
    <w:rsid w:val="00A373FC"/>
    <w:rsid w:val="00AB0EEA"/>
    <w:rsid w:val="00AF7562"/>
    <w:rsid w:val="00CE7924"/>
    <w:rsid w:val="00D97090"/>
    <w:rsid w:val="00E20DD9"/>
    <w:rsid w:val="00E36715"/>
    <w:rsid w:val="00E37E43"/>
    <w:rsid w:val="00EC1A33"/>
    <w:rsid w:val="00EF51F9"/>
    <w:rsid w:val="00F01BE6"/>
    <w:rsid w:val="00F8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00A60"/>
  <w15:chartTrackingRefBased/>
  <w15:docId w15:val="{81393184-AD1D-40F2-8A47-6AF0E12A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47"/>
  </w:style>
  <w:style w:type="paragraph" w:styleId="Heading1">
    <w:name w:val="heading 1"/>
    <w:basedOn w:val="Normal"/>
    <w:link w:val="Heading1Char"/>
    <w:uiPriority w:val="9"/>
    <w:qFormat/>
    <w:rsid w:val="004B7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B2A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A51C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51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A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B7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76AB"/>
    <w:rPr>
      <w:b/>
      <w:bCs/>
    </w:rPr>
  </w:style>
  <w:style w:type="paragraph" w:styleId="Header">
    <w:name w:val="header"/>
    <w:basedOn w:val="Normal"/>
    <w:link w:val="HeaderChar"/>
    <w:uiPriority w:val="99"/>
    <w:unhideWhenUsed/>
    <w:rsid w:val="00AB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EEA"/>
  </w:style>
  <w:style w:type="paragraph" w:styleId="Footer">
    <w:name w:val="footer"/>
    <w:basedOn w:val="Normal"/>
    <w:link w:val="FooterChar"/>
    <w:uiPriority w:val="99"/>
    <w:unhideWhenUsed/>
    <w:rsid w:val="00AB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EEA"/>
  </w:style>
  <w:style w:type="paragraph" w:styleId="BalloonText">
    <w:name w:val="Balloon Text"/>
    <w:basedOn w:val="Normal"/>
    <w:link w:val="BalloonTextChar"/>
    <w:uiPriority w:val="99"/>
    <w:semiHidden/>
    <w:unhideWhenUsed/>
    <w:rsid w:val="0014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59"/>
    <w:rPr>
      <w:rFonts w:ascii="Segoe UI" w:hAnsi="Segoe UI" w:cs="Segoe UI"/>
      <w:sz w:val="18"/>
      <w:szCs w:val="18"/>
    </w:rPr>
  </w:style>
  <w:style w:type="character" w:customStyle="1" w:styleId="Heading2Char">
    <w:name w:val="Heading 2 Char"/>
    <w:basedOn w:val="DefaultParagraphFont"/>
    <w:link w:val="Heading2"/>
    <w:uiPriority w:val="9"/>
    <w:semiHidden/>
    <w:rsid w:val="002B2A9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B2A96"/>
    <w:pPr>
      <w:ind w:left="720"/>
      <w:contextualSpacing/>
    </w:pPr>
  </w:style>
  <w:style w:type="paragraph" w:styleId="BodyText">
    <w:name w:val="Body Text"/>
    <w:basedOn w:val="Normal"/>
    <w:link w:val="BodyTextChar"/>
    <w:rsid w:val="002C2359"/>
    <w:pPr>
      <w:spacing w:after="0" w:line="240" w:lineRule="auto"/>
      <w:jc w:val="both"/>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2C2359"/>
    <w:rPr>
      <w:rFonts w:ascii="Comic Sans MS" w:eastAsia="Times New Roman" w:hAnsi="Comic Sans MS" w:cs="Times New Roman"/>
      <w:sz w:val="20"/>
      <w:szCs w:val="24"/>
    </w:rPr>
  </w:style>
  <w:style w:type="paragraph" w:styleId="ListBullet2">
    <w:name w:val="List Bullet 2"/>
    <w:basedOn w:val="Normal"/>
    <w:rsid w:val="002C2359"/>
    <w:pPr>
      <w:numPr>
        <w:numId w:val="34"/>
      </w:num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2A51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51CA"/>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CE7924"/>
    <w:rPr>
      <w:color w:val="0563C1" w:themeColor="hyperlink"/>
      <w:u w:val="single"/>
    </w:rPr>
  </w:style>
  <w:style w:type="character" w:customStyle="1" w:styleId="apple-converted-space">
    <w:name w:val="apple-converted-space"/>
    <w:basedOn w:val="DefaultParagraphFont"/>
    <w:rsid w:val="00CE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7798">
      <w:bodyDiv w:val="1"/>
      <w:marLeft w:val="0"/>
      <w:marRight w:val="0"/>
      <w:marTop w:val="0"/>
      <w:marBottom w:val="0"/>
      <w:divBdr>
        <w:top w:val="none" w:sz="0" w:space="0" w:color="auto"/>
        <w:left w:val="none" w:sz="0" w:space="0" w:color="auto"/>
        <w:bottom w:val="none" w:sz="0" w:space="0" w:color="auto"/>
        <w:right w:val="none" w:sz="0" w:space="0" w:color="auto"/>
      </w:divBdr>
      <w:divsChild>
        <w:div w:id="1710450883">
          <w:marLeft w:val="0"/>
          <w:marRight w:val="0"/>
          <w:marTop w:val="0"/>
          <w:marBottom w:val="0"/>
          <w:divBdr>
            <w:top w:val="none" w:sz="0" w:space="0" w:color="auto"/>
            <w:left w:val="none" w:sz="0" w:space="0" w:color="auto"/>
            <w:bottom w:val="none" w:sz="0" w:space="0" w:color="auto"/>
            <w:right w:val="none" w:sz="0" w:space="0" w:color="auto"/>
          </w:divBdr>
        </w:div>
      </w:divsChild>
    </w:div>
    <w:div w:id="948126917">
      <w:bodyDiv w:val="1"/>
      <w:marLeft w:val="0"/>
      <w:marRight w:val="0"/>
      <w:marTop w:val="0"/>
      <w:marBottom w:val="0"/>
      <w:divBdr>
        <w:top w:val="none" w:sz="0" w:space="0" w:color="auto"/>
        <w:left w:val="none" w:sz="0" w:space="0" w:color="auto"/>
        <w:bottom w:val="none" w:sz="0" w:space="0" w:color="auto"/>
        <w:right w:val="none" w:sz="0" w:space="0" w:color="auto"/>
      </w:divBdr>
    </w:div>
    <w:div w:id="1548831601">
      <w:bodyDiv w:val="1"/>
      <w:marLeft w:val="0"/>
      <w:marRight w:val="0"/>
      <w:marTop w:val="0"/>
      <w:marBottom w:val="0"/>
      <w:divBdr>
        <w:top w:val="none" w:sz="0" w:space="0" w:color="auto"/>
        <w:left w:val="none" w:sz="0" w:space="0" w:color="auto"/>
        <w:bottom w:val="none" w:sz="0" w:space="0" w:color="auto"/>
        <w:right w:val="none" w:sz="0" w:space="0" w:color="auto"/>
      </w:divBdr>
      <w:divsChild>
        <w:div w:id="1332030386">
          <w:marLeft w:val="0"/>
          <w:marRight w:val="0"/>
          <w:marTop w:val="0"/>
          <w:marBottom w:val="0"/>
          <w:divBdr>
            <w:top w:val="none" w:sz="0" w:space="0" w:color="auto"/>
            <w:left w:val="none" w:sz="0" w:space="0" w:color="auto"/>
            <w:bottom w:val="none" w:sz="0" w:space="0" w:color="auto"/>
            <w:right w:val="none" w:sz="0" w:space="0" w:color="auto"/>
          </w:divBdr>
        </w:div>
      </w:divsChild>
    </w:div>
    <w:div w:id="15842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Tullock</dc:creator>
  <cp:keywords/>
  <dc:description/>
  <cp:lastModifiedBy>Jane Everest</cp:lastModifiedBy>
  <cp:revision>3</cp:revision>
  <cp:lastPrinted>2015-12-08T11:23:00Z</cp:lastPrinted>
  <dcterms:created xsi:type="dcterms:W3CDTF">2020-02-22T13:17:00Z</dcterms:created>
  <dcterms:modified xsi:type="dcterms:W3CDTF">2020-02-22T13:22:00Z</dcterms:modified>
</cp:coreProperties>
</file>